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B1A5C" w:rsidTr="00CB1A5C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CB1A5C" w:rsidRDefault="00CB1A5C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CB1A5C" w:rsidRDefault="00CB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CB1A5C" w:rsidRDefault="00CB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CB1A5C" w:rsidTr="00CB1A5C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1A5C" w:rsidRDefault="00CB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B1A5C" w:rsidRDefault="00CB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1A5C" w:rsidRDefault="00CB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CB1A5C" w:rsidRDefault="00CB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CB1A5C" w:rsidRDefault="00CB1A5C" w:rsidP="00CB1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от 8 ноября 2021 года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A5C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 предоставления муниципальной услуги по выдаче разрешения на использование земель или земельных участков, находящихся в  муниципальной собственности,  без предоставления земельных участков и установления сервитута</w:t>
      </w: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года № 210-ФЗ «Об организации предоставления государственных и муниципальных услуг», Земельным кодексом Российской Федерации, Федеральным законом  от 23.06.2014 года № 171-ФЗ «О внесении изменений в Земельный кодекс Российской Федерации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  Федеральным законом  от 03.07.2016 № 334-ФЗ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 внесении 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Шиньшинского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bCs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Шиньшинская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сельская администрация </w:t>
      </w:r>
    </w:p>
    <w:p w:rsidR="00CB1A5C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1.Утвердить прилагаемый административный регламент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предоставления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участков, находящихся в муниципальной собственности,  без предоставления земельных участков и установления сервитута.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2. Настоящее постановление вступает в силу после его официального опубликования (обнародования) и 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CB1A5C" w:rsidRDefault="00CB1A5C" w:rsidP="00CB1A5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П.С.Иванова</w:t>
      </w:r>
    </w:p>
    <w:p w:rsidR="00CB1A5C" w:rsidRDefault="00CB1A5C" w:rsidP="00CB1A5C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777"/>
      </w:tblGrid>
      <w:tr w:rsidR="00CB1A5C" w:rsidTr="00CB1A5C">
        <w:tc>
          <w:tcPr>
            <w:tcW w:w="4253" w:type="dxa"/>
          </w:tcPr>
          <w:p w:rsidR="00CB1A5C" w:rsidRDefault="00CB1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hideMark/>
          </w:tcPr>
          <w:p w:rsidR="00CB1A5C" w:rsidRDefault="00CB1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Утвержден </w:t>
            </w:r>
          </w:p>
          <w:p w:rsidR="00CB1A5C" w:rsidRDefault="00CB1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постановлением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Шиньшинской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сельской администрации </w:t>
            </w:r>
          </w:p>
          <w:p w:rsidR="00CB1A5C" w:rsidRDefault="00CB1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№84 от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8.11.2021 г.</w:t>
            </w:r>
          </w:p>
        </w:tc>
      </w:tr>
    </w:tbl>
    <w:p w:rsidR="00CB1A5C" w:rsidRDefault="00CB1A5C" w:rsidP="00CB1A5C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 w:cs="Times New Roman"/>
          <w:sz w:val="26"/>
          <w:szCs w:val="26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АДМИНИСТРАТИВНЫЙ РЕГЛАМЕНТ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выдаче разрешения на использование земель или земельных участков, находящихся в муниципальной собственности,  без предоставления земельных участков и установления сервитута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участков, находящихся в  муниципальной собственности,  без предоставления земельных участков и установления сервитута устанавливает порядок и стандарт предоставления муниципальной услуги (далее по тексту – услуга).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Административный регламент регулирует порядок рассмотрения заявлений по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 (далее – разрешение) в случаях: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геологического изучения недр;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12"/>
      <w:bookmarkEnd w:id="1"/>
      <w:r>
        <w:rPr>
          <w:rFonts w:ascii="Times New Roman" w:hAnsi="Times New Roman" w:cs="Times New Roman"/>
          <w:sz w:val="28"/>
          <w:szCs w:val="28"/>
        </w:rPr>
        <w:t>5)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Кубенского сельского поселения с заявлением о предоставлении муниципальной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1.3. Порядок информирования о предоставлении муниципальной услуги.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осуществляется: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области.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1A5C" w:rsidRDefault="00CB1A5C" w:rsidP="00CB1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1A5C" w:rsidRDefault="00CB1A5C" w:rsidP="00CB1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CB1A5C" w:rsidRDefault="00CB1A5C" w:rsidP="00CB1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A5C" w:rsidRDefault="00CB1A5C" w:rsidP="00CB1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руководителя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Интернет-сайте и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eastAsia="Arial Unicode MS" w:hAnsi="Times New Roman" w:cs="Times New Roman"/>
          <w:sz w:val="28"/>
          <w:szCs w:val="28"/>
        </w:rPr>
        <w:t>, его структурных подразделений, МФЦ;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должностные лица и муниципальные служащие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уполномоченные </w:t>
      </w:r>
      <w:r>
        <w:rPr>
          <w:rFonts w:ascii="Times New Roman" w:hAnsi="Times New Roman" w:cs="Times New Roman"/>
          <w:sz w:val="28"/>
          <w:szCs w:val="28"/>
        </w:rPr>
        <w:t>предоставлять муниципальную услугу 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номера контактных телефонов; 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iCs/>
          <w:szCs w:val="24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адресах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Интернет-сайтов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адресах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электронной почты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iCs/>
          <w:szCs w:val="24"/>
        </w:rPr>
        <w:t>, МФЦ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ход предоставления муниципальной услуги;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административных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процедурах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B1A5C" w:rsidRDefault="00CB1A5C" w:rsidP="00CB1A5C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порядок и формы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eastAsia="Arial Unicode MS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>
        <w:rPr>
          <w:rFonts w:ascii="Times New Roman" w:hAnsi="Times New Roman" w:cs="Times New Roman"/>
          <w:sz w:val="27"/>
          <w:szCs w:val="27"/>
        </w:rPr>
        <w:t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B1A5C" w:rsidRDefault="00CB1A5C" w:rsidP="00CB1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B1A5C" w:rsidRDefault="00CB1A5C" w:rsidP="00CB1A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B1A5C" w:rsidRDefault="00CB1A5C" w:rsidP="00CB1A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1.3.7.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3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right="-3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A5C" w:rsidRDefault="00CB1A5C" w:rsidP="00CB1A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1.3.9.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МФЦ.</w:t>
      </w:r>
    </w:p>
    <w:p w:rsidR="00CB1A5C" w:rsidRDefault="00CB1A5C" w:rsidP="00CB1A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CB1A5C" w:rsidRDefault="00CB1A5C" w:rsidP="00CB1A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CB1A5C" w:rsidRDefault="00CB1A5C" w:rsidP="00CB1A5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2.1.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Наименование муниципальной услуги</w:t>
      </w:r>
    </w:p>
    <w:p w:rsidR="00CB1A5C" w:rsidRDefault="00CB1A5C" w:rsidP="00CB1A5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 муниципальной собственности,  без предоставления земельных участков и установления сервитута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2.2.Наименование органа местного самоуправления, предоставляющего муниципальную услугу</w:t>
      </w:r>
    </w:p>
    <w:p w:rsidR="00CB1A5C" w:rsidRDefault="00CB1A5C" w:rsidP="00CB1A5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B1A5C" w:rsidRDefault="00CB1A5C" w:rsidP="00CB1A5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CB1A5C" w:rsidRDefault="00CB1A5C" w:rsidP="00CB1A5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– в части выдачи разрешения на использование земель или земельных участков находящихся в муниципальной собственности,  без предоставления земельных участков и установления сервитута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по месту жительства заявителя - в части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приема и (или) выдачи документов на предоставление муниципальной услуги.</w:t>
      </w:r>
    </w:p>
    <w:p w:rsidR="00CB1A5C" w:rsidRDefault="00CB1A5C" w:rsidP="00CB1A5C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CB1A5C" w:rsidRDefault="00CB1A5C" w:rsidP="00CB1A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B1A5C" w:rsidRDefault="00CB1A5C" w:rsidP="00CB1A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B1A5C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2.3.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Результат предоставления муниципальной услуги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CB1A5C" w:rsidRDefault="00CB1A5C" w:rsidP="00CB1A5C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возврат заявления с указанием причин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представленного на рассмотрение заявления;</w:t>
      </w:r>
    </w:p>
    <w:p w:rsidR="00CB1A5C" w:rsidRDefault="00CB1A5C" w:rsidP="00CB1A5C">
      <w:pPr>
        <w:tabs>
          <w:tab w:val="left" w:pos="993"/>
        </w:tabs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постановление администрации поселения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в соответствии с прилагаемой схемой;</w:t>
      </w:r>
    </w:p>
    <w:p w:rsidR="00CB1A5C" w:rsidRDefault="00CB1A5C" w:rsidP="00CB1A5C">
      <w:pPr>
        <w:tabs>
          <w:tab w:val="left" w:pos="993"/>
        </w:tabs>
        <w:suppressAutoHyphens/>
        <w:spacing w:after="0" w:line="23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выдача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сервитутов;</w:t>
      </w:r>
    </w:p>
    <w:p w:rsidR="00CB1A5C" w:rsidRDefault="00CB1A5C" w:rsidP="00CB1A5C">
      <w:pPr>
        <w:tabs>
          <w:tab w:val="left" w:pos="993"/>
        </w:tabs>
        <w:suppressAutoHyphens/>
        <w:spacing w:after="0" w:line="23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постановление администрации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об отказе в в</w:t>
      </w:r>
      <w:r>
        <w:rPr>
          <w:rFonts w:ascii="Times New Roman" w:hAnsi="Times New Roman" w:cs="Times New Roman"/>
          <w:kern w:val="2"/>
          <w:sz w:val="28"/>
          <w:szCs w:val="28"/>
        </w:rPr>
        <w:t>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2.4. Срок предоставления муниципальной услуги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28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заявления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B1A5C" w:rsidRDefault="00CB1A5C" w:rsidP="00CB1A5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(функций)». </w:t>
      </w:r>
    </w:p>
    <w:p w:rsidR="00CB1A5C" w:rsidRDefault="00CB1A5C" w:rsidP="00CB1A5C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CB1A5C" w:rsidRDefault="00CB1A5C" w:rsidP="00CB1A5C">
      <w:pPr>
        <w:widowControl w:val="0"/>
        <w:tabs>
          <w:tab w:val="left" w:pos="709"/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2.6. </w:t>
      </w:r>
      <w:r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B1A5C" w:rsidRDefault="00CB1A5C" w:rsidP="00CB1A5C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администрацией поселения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заявитель представляет следующие документы:</w:t>
      </w:r>
    </w:p>
    <w:p w:rsidR="00CB1A5C" w:rsidRDefault="00CB1A5C" w:rsidP="00CB1A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заявление о </w:t>
      </w:r>
      <w:r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(форма приведена в приложении 1 к настоящему Административному регламенту), в котором указываются: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фамилия, имя и (при наличии) отчество заявителя, реквизиты документа, удостоверяющего его личность, в случае, если заявление подается физическим лицом;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почтовый адрес, адрес электронной почты, номер телефона для связи с заявителем или представителем заявителя;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наименование объекта согласно перечню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сервитутов, информация, обосновывающая его размещение, предполагаемые цели использования объекта;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срок использования земель или земельного участка;</w:t>
      </w:r>
    </w:p>
    <w:p w:rsidR="00CB1A5C" w:rsidRDefault="00CB1A5C" w:rsidP="00CB1A5C">
      <w:pPr>
        <w:tabs>
          <w:tab w:val="left" w:pos="993"/>
        </w:tabs>
        <w:suppressAutoHyphens/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кадастровый номер земельного участка или кадастровый квартал земель.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проектная документация, подтверждающая возможность размещения объектов;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случае, если планируется использовать земли или часть земельного участка (далее - схема границ).</w:t>
      </w:r>
    </w:p>
    <w:p w:rsidR="00CB1A5C" w:rsidRDefault="00CB1A5C" w:rsidP="00CB1A5C">
      <w:pPr>
        <w:tabs>
          <w:tab w:val="left" w:pos="1134"/>
        </w:tabs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2.6.2. Заявление  может быть подано заявителем следующими способами: </w:t>
      </w:r>
    </w:p>
    <w:p w:rsidR="00CB1A5C" w:rsidRDefault="00CB1A5C" w:rsidP="00CB1A5C">
      <w:pPr>
        <w:numPr>
          <w:ilvl w:val="0"/>
          <w:numId w:val="1"/>
        </w:num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личного обращения в администрацию поселения;</w:t>
      </w:r>
    </w:p>
    <w:p w:rsidR="00CB1A5C" w:rsidRDefault="00CB1A5C" w:rsidP="00CB1A5C">
      <w:pPr>
        <w:numPr>
          <w:ilvl w:val="0"/>
          <w:numId w:val="1"/>
        </w:num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CB1A5C" w:rsidRDefault="00CB1A5C" w:rsidP="00CB1A5C">
      <w:pPr>
        <w:numPr>
          <w:ilvl w:val="0"/>
          <w:numId w:val="1"/>
        </w:num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путем обращения в МФЦ;</w:t>
      </w:r>
    </w:p>
    <w:p w:rsidR="00CB1A5C" w:rsidRDefault="00CB1A5C" w:rsidP="00CB1A5C">
      <w:pPr>
        <w:numPr>
          <w:ilvl w:val="0"/>
          <w:numId w:val="1"/>
        </w:num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CB1A5C" w:rsidRDefault="00CB1A5C" w:rsidP="00CB1A5C">
      <w:pPr>
        <w:numPr>
          <w:ilvl w:val="0"/>
          <w:numId w:val="1"/>
        </w:num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уполномоченного представителя.</w:t>
      </w:r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98"/>
      <w:bookmarkEnd w:id="2"/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 Заявитель вправе представить: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сведения из Единого государственного реестра недвижимости на земельный участок.</w:t>
      </w:r>
    </w:p>
    <w:p w:rsidR="00CB1A5C" w:rsidRDefault="00CB1A5C" w:rsidP="00CB1A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пунктом 2.7.1 настоящего административного регламента, не представлены заявителем, они запрашиваются администрацией поселения в государственных органах и (или) подведомственных государственным органам организациях, в распоряжении которых находятся указанные документы.</w:t>
      </w:r>
    </w:p>
    <w:p w:rsidR="00CB1A5C" w:rsidRDefault="00CB1A5C" w:rsidP="00CB1A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 При предоставлении муниципальной услуги запрещается требовать от заявителя:</w:t>
      </w:r>
    </w:p>
    <w:p w:rsidR="00CB1A5C" w:rsidRDefault="00CB1A5C" w:rsidP="00CB1A5C">
      <w:pPr>
        <w:numPr>
          <w:ilvl w:val="0"/>
          <w:numId w:val="2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1A5C" w:rsidRDefault="00CB1A5C" w:rsidP="00CB1A5C">
      <w:pPr>
        <w:numPr>
          <w:ilvl w:val="0"/>
          <w:numId w:val="2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B1A5C" w:rsidRDefault="00CB1A5C" w:rsidP="00CB1A5C">
      <w:pPr>
        <w:numPr>
          <w:ilvl w:val="0"/>
          <w:numId w:val="2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A5C" w:rsidRDefault="00CB1A5C" w:rsidP="00CB1A5C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widowControl w:val="0"/>
        <w:tabs>
          <w:tab w:val="left" w:pos="709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Текст заявления не поддается прочтению;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  <w:r>
        <w:rPr>
          <w:rFonts w:ascii="Times New Roman" w:hAnsi="Times New Roman" w:cs="Times New Roman"/>
          <w:szCs w:val="24"/>
        </w:rPr>
        <w:t>.</w:t>
      </w:r>
    </w:p>
    <w:p w:rsidR="00CB1A5C" w:rsidRDefault="00CB1A5C" w:rsidP="00CB1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CB1A5C" w:rsidRDefault="00CB1A5C" w:rsidP="00CB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2.9.1.Основания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CB1A5C" w:rsidRDefault="00CB1A5C" w:rsidP="00CB1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В течение десяти дней со дня поступления заявления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сервитутов, администрация поселения возвращает заявление заявителю, в следующих случаях:</w:t>
      </w:r>
    </w:p>
    <w:p w:rsidR="00CB1A5C" w:rsidRDefault="00CB1A5C" w:rsidP="00CB1A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органа местного самоуправления муниципального образования Республики Марий Эл полномочий на предоставление земельных участков с разъяснением права направления документов в уполномоченный орган.</w:t>
      </w:r>
    </w:p>
    <w:p w:rsidR="00CB1A5C" w:rsidRDefault="00CB1A5C" w:rsidP="00CB1A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Основания для отказа в предоставлении муниципальной услуги:</w:t>
      </w:r>
    </w:p>
    <w:p w:rsidR="00CB1A5C" w:rsidRDefault="00CB1A5C" w:rsidP="00CB1A5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указаны объекты, не отнесенные к видам объектов, установленных перечнем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сервитутов;</w:t>
      </w:r>
    </w:p>
    <w:p w:rsidR="00CB1A5C" w:rsidRDefault="00CB1A5C" w:rsidP="00CB1A5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на котором предполагается размещение объектов, предоставлен физическому или юридическому лицу; утверждены схема земельного участка или проект межевания территории; объявлен аукцион или принято решение о предварительном согласовании предоставления данного земельного участка.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2.10. Порядок, размер и основания взимания  плат за предоставление муниципальной услуги</w:t>
      </w:r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bookmarkStart w:id="3" w:name="Par257"/>
      <w:bookmarkEnd w:id="3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B1A5C" w:rsidRDefault="00CB1A5C" w:rsidP="00CB1A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</w:t>
      </w:r>
      <w:hyperlink r:id="rId7" w:history="1">
        <w:r>
          <w:rPr>
            <w:rStyle w:val="a3"/>
            <w:szCs w:val="28"/>
          </w:rPr>
          <w:t>книге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заявлений (далее также - Книга регистрации).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2.13.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Требования к помещениям, в которых предоставляется</w:t>
      </w: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>
        <w:rPr>
          <w:rFonts w:ascii="Times New Roman" w:hAnsi="Times New Roman" w:cs="Times New Roman"/>
          <w:sz w:val="28"/>
          <w:szCs w:val="28"/>
        </w:rPr>
        <w:tab/>
        <w:t>Центральный вход в здание</w:t>
      </w:r>
      <w:r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Шин</w:t>
      </w:r>
      <w:r w:rsidR="00C53D9D">
        <w:rPr>
          <w:rFonts w:ascii="Times New Roman" w:hAnsi="Times New Roman" w:cs="Times New Roman"/>
          <w:iCs/>
          <w:sz w:val="28"/>
          <w:szCs w:val="28"/>
        </w:rPr>
        <w:t>ьшинской</w:t>
      </w:r>
      <w:proofErr w:type="spellEnd"/>
      <w:r w:rsidR="00C53D9D">
        <w:rPr>
          <w:rFonts w:ascii="Times New Roman" w:hAnsi="Times New Roman" w:cs="Times New Roman"/>
          <w:iCs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предоставляется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оборудуется вывеской, содержащей информацию о наименовании и режиме работы.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</w:t>
      </w:r>
      <w:r>
        <w:rPr>
          <w:rFonts w:ascii="Times New Roman" w:hAnsi="Times New Roman" w:cs="Times New Roman"/>
          <w:sz w:val="28"/>
          <w:szCs w:val="28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</w:t>
      </w:r>
      <w:r>
        <w:rPr>
          <w:rFonts w:ascii="Times New Roman" w:hAnsi="Times New Roman" w:cs="Times New Roman"/>
          <w:sz w:val="28"/>
          <w:szCs w:val="28"/>
        </w:rPr>
        <w:tab/>
        <w:t>Вход в здание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Toc294183582"/>
      <w:r>
        <w:rPr>
          <w:rFonts w:ascii="Times New Roman" w:hAnsi="Times New Roman" w:cs="Times New Roman"/>
          <w:i/>
          <w:iCs/>
          <w:sz w:val="28"/>
          <w:szCs w:val="28"/>
        </w:rPr>
        <w:t>2.14. Показатели доступности и качества муниципальной услуги</w:t>
      </w:r>
      <w:bookmarkEnd w:id="4"/>
    </w:p>
    <w:p w:rsidR="00CB1A5C" w:rsidRDefault="00CB1A5C" w:rsidP="00CB1A5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B1A5C" w:rsidRDefault="00CB1A5C" w:rsidP="00CB1A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доступности: </w:t>
      </w:r>
    </w:p>
    <w:p w:rsidR="00CB1A5C" w:rsidRDefault="00CB1A5C" w:rsidP="00CB1A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CB1A5C" w:rsidRDefault="00CB1A5C" w:rsidP="00CB1A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установление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ответственных за предоставление муниципальной услуги;</w:t>
      </w:r>
    </w:p>
    <w:p w:rsidR="00CB1A5C" w:rsidRDefault="00CB1A5C" w:rsidP="00CB1A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 xml:space="preserve">доступность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CB1A5C" w:rsidRDefault="00CB1A5C" w:rsidP="00CB1A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качества:</w:t>
      </w:r>
    </w:p>
    <w:p w:rsidR="00CB1A5C" w:rsidRDefault="00CB1A5C" w:rsidP="00CB1A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B1A5C" w:rsidRDefault="00CB1A5C" w:rsidP="00CB1A5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документов, не предусмотренных настоящим административным регламентом.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2.15. Перечень классов средств электронной подписи, которые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 земельных участков  и установления сервитута,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B1A5C" w:rsidRDefault="00CB1A5C" w:rsidP="00CB1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выдаче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сервитутов;</w:t>
      </w:r>
    </w:p>
    <w:p w:rsidR="00CB1A5C" w:rsidRDefault="00CB1A5C" w:rsidP="00CB1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о 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 и принятие решения по заявлению;</w:t>
      </w:r>
    </w:p>
    <w:p w:rsidR="00CB1A5C" w:rsidRDefault="00CB1A5C" w:rsidP="00CB1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направление (выдача) результатов предоставления государственной услуги.</w:t>
      </w:r>
    </w:p>
    <w:p w:rsidR="00CB1A5C" w:rsidRDefault="00CB1A5C" w:rsidP="00CB1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</w:t>
      </w:r>
      <w:hyperlink r:id="rId8" w:history="1">
        <w:r>
          <w:rPr>
            <w:rStyle w:val="a3"/>
            <w:szCs w:val="28"/>
          </w:rPr>
          <w:t>блок-схеме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2 к административному регламенту).</w:t>
      </w:r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 Прием и регистрация  заявления и приложенных к нему документов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A5C" w:rsidRDefault="00CB1A5C" w:rsidP="00CB1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Уполномоченный орган заявления о выдаче разрешения на использование земель или земельных участков, находящихся в   муниципальной собственности, без предоставления земельных участков и установления сервитутов (в том числе из МФЦ).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Заявление  регистрируется специалистом, ответственным за прием и регистрацию заявления, в день его поступления (при поступлении в электронном виде в нерабочее время – в ближайший рабочий день, следующий за днем поступления заявления). 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Специалист, ответственный за  прием и регистрацию заявления не позднее следующего рабочего дня после регистрации направляет заявление руководителю Уполномоченного органа.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 путем наложения соответствующей резолюции на заявление и передает указанные документы ответственному исполнителю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Максимальный срок исполнения указанной административной процедуры составляет не более 3 календарных дней со дня поступления заявления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в администрацию поселения.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регистрация заявления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  и направление его ответственному исполнителю.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3.3. Рассмотрение заявления и приложенных к нему документов</w:t>
      </w:r>
    </w:p>
    <w:p w:rsidR="00CB1A5C" w:rsidRDefault="00CB1A5C" w:rsidP="00CB1A5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ответственным исполнителем заявления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от руководителя Уполномоченного органа.</w:t>
      </w:r>
    </w:p>
    <w:p w:rsidR="00CB1A5C" w:rsidRDefault="00CB1A5C" w:rsidP="00CB1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в течение 2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рассматривает представленные документы, проверяет их на соответствие требованиям земельного законодательства.</w:t>
      </w:r>
    </w:p>
    <w:p w:rsidR="00CB1A5C" w:rsidRDefault="00CB1A5C" w:rsidP="00CB1A5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В случае выявления оснований для возврата заявления  ответственный исполнитель готовит  уведомление о возврате заявления и приложенных к нему документов за подписью  руководителя Уполномоченного органа.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Специалист, ответственный за  прием и регистрацию заявления, в 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>регистрирует его.</w:t>
      </w:r>
    </w:p>
    <w:p w:rsidR="00CB1A5C" w:rsidRDefault="00CB1A5C" w:rsidP="00CB1A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3.3.5. Выдача (направление) уведомления о возврате осуществляется идентично административной процедуре по направлению (выдаче) результатов муниципальной услуги, установленной пунктом 3.4 настоящего административного регламента.</w:t>
      </w:r>
    </w:p>
    <w:p w:rsidR="00CB1A5C" w:rsidRDefault="00CB1A5C" w:rsidP="00CB1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возврата заявления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ответственный исполнитель рассматривает документы на наличие или отсутствие оснований для отказа в предоставлении государственной услуги, указанных в пункте 2.8.3. настоящего административного регламента, в течение 10 календарных дней с даты получения заявления ответственным исполнителем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1A5C" w:rsidRDefault="00CB1A5C" w:rsidP="00CB1A5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В случае соответствия представленных документов установленным требованиям, ответственный исполнитель осуществляет одно из следующих действий:</w:t>
      </w:r>
    </w:p>
    <w:p w:rsidR="00CB1A5C" w:rsidRDefault="00CB1A5C" w:rsidP="00CB1A5C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постановления администрации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с сопроводительным письмом за подписью руководителя Уполномоченного органа,</w:t>
      </w:r>
    </w:p>
    <w:p w:rsidR="00CB1A5C" w:rsidRDefault="00CB1A5C" w:rsidP="00CB1A5C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уведомления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за подписью руководителя Уполномоченного органа.</w:t>
      </w:r>
    </w:p>
    <w:p w:rsidR="00CB1A5C" w:rsidRDefault="00CB1A5C" w:rsidP="00CB1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В случае наличия оснований для отказа в предоставлении муниципальной услуги, ответственный специалист готовит проект уведомления об отказе в  выдаче разрешения на использование земель или земельных участков, находящихся в  муниципальной собственности, без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земельных участков и установления сервитутов, с сопроводительным письмом за подписью руководителя Уполномоченного органа.</w:t>
      </w:r>
    </w:p>
    <w:p w:rsidR="00CB1A5C" w:rsidRDefault="00CB1A5C" w:rsidP="00CB1A5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Ответственный специалист в день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подписанных руководителем Уполномоченного органа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из следующих действий:</w:t>
      </w:r>
    </w:p>
    <w:p w:rsidR="00CB1A5C" w:rsidRDefault="00CB1A5C" w:rsidP="00CB1A5C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постановление администрации поселения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с сопроводительным письмом,</w:t>
      </w:r>
    </w:p>
    <w:p w:rsidR="00CB1A5C" w:rsidRDefault="00CB1A5C" w:rsidP="00CB1A5C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уведомление об отказе в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сервитутов.</w:t>
      </w:r>
    </w:p>
    <w:p w:rsidR="00CB1A5C" w:rsidRDefault="00CB1A5C" w:rsidP="00CB1A5C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о 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 специалисту, ответственному за прием и регистрацию заявления.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заявления, в 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о выдаче разрешения регистрирует и направляет его.</w:t>
      </w:r>
    </w:p>
    <w:p w:rsidR="00CB1A5C" w:rsidRDefault="00CB1A5C" w:rsidP="00CB1A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Максимальный срок выполнения данной административной процедуры составляет не более 28 календарных дней.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Результатом административной процедуры является передача зарегистрированных документов: постановления администрации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>о  выдаче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выдаче разрешения,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сопроводительным письмом</w:t>
      </w:r>
      <w:r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прием и регистрацию заявления.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numPr>
          <w:ilvl w:val="1"/>
          <w:numId w:val="7"/>
        </w:num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(выдача) результатов предоставления муниципальной услуги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специалисту, ответственному за прием и регистрацию  заявления пакета документов, являющихся результатом предоставления муниципальной услуги.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Специалист, ответственный за прием и регистрацию заявления, не позднее следующего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пакета документов, являющихся результатом предоставления муниципальной услуги, направляет их заявителю способом, указанным в заявлении: почтовым отправлением с уведомлением, через МФЦ (в случае если заявление было подано через МФЦ), лично. 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способ направления не указан направление результатов предоставления муниципальной услуги осуществляется почтовым отправлением.</w:t>
      </w:r>
    </w:p>
    <w:p w:rsidR="00CB1A5C" w:rsidRDefault="00CB1A5C" w:rsidP="00CB1A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Документы могут быть выданы заявителю лично под роспись. В данном случае на втором экземпляре документа осуществляется отметка о получении. 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3.4.3.Максимальный срок исполнения данной административной процедуры составляет не более 3 календарных дней.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(выдача) заявителю одного из следующих документов:</w:t>
      </w:r>
    </w:p>
    <w:p w:rsidR="00CB1A5C" w:rsidRDefault="00CB1A5C" w:rsidP="00CB1A5C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 возврате заявления с указанием причин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представленного на рассмотрение заявления;</w:t>
      </w:r>
    </w:p>
    <w:p w:rsidR="00CB1A5C" w:rsidRDefault="00CB1A5C" w:rsidP="00CB1A5C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поселения о  выдаче разрешения;</w:t>
      </w:r>
    </w:p>
    <w:p w:rsidR="00CB1A5C" w:rsidRDefault="00CB1A5C" w:rsidP="00CB1A5C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уведомление о   выдаче разрешения;</w:t>
      </w:r>
    </w:p>
    <w:p w:rsidR="00CB1A5C" w:rsidRDefault="00CB1A5C" w:rsidP="00CB1A5C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выдаче разрешения;</w:t>
      </w:r>
    </w:p>
    <w:p w:rsidR="00CB1A5C" w:rsidRDefault="00CB1A5C" w:rsidP="00CB1A5C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(выдача) проекта </w:t>
      </w:r>
      <w:r>
        <w:rPr>
          <w:rFonts w:ascii="Times New Roman" w:hAnsi="Times New Roman" w:cs="Times New Roman"/>
          <w:sz w:val="28"/>
          <w:szCs w:val="28"/>
        </w:rPr>
        <w:t>о  выдаче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keepNext/>
        <w:tabs>
          <w:tab w:val="num" w:pos="0"/>
        </w:tabs>
        <w:spacing w:after="0" w:line="240" w:lineRule="auto"/>
        <w:ind w:firstLine="53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осуществляют должностные лица, определенные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CB1A5C" w:rsidRDefault="00CB1A5C" w:rsidP="00CB1A5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Общий 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CB1A5C" w:rsidRDefault="00CB1A5C" w:rsidP="00CB1A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4.4. Осуществление текущего контроля.</w:t>
      </w:r>
    </w:p>
    <w:p w:rsidR="00CB1A5C" w:rsidRDefault="00CB1A5C" w:rsidP="00CB1A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Республики Марий Эл, устанавливающих требования к предоставлению муниципальной услуги.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Периодичность проверок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CB1A5C" w:rsidRDefault="00CB1A5C" w:rsidP="00CB1A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проверки с учетом периодичности комплексных и тематических проверок не менее 1 раза в год.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B1A5C" w:rsidRDefault="00CB1A5C" w:rsidP="00CB1A5C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B1A5C" w:rsidRDefault="00CB1A5C" w:rsidP="00CB1A5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4.7.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CB1A5C" w:rsidRDefault="00CB1A5C" w:rsidP="00CB1A5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организаций, указанных в </w:t>
      </w:r>
      <w:hyperlink r:id="rId9" w:anchor="/document/12177515/entry/16011" w:history="1">
        <w:r>
          <w:rPr>
            <w:rStyle w:val="a3"/>
            <w:szCs w:val="24"/>
            <w:shd w:val="clear" w:color="auto" w:fill="FFFFFF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 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Заявитель может обратиться с жалобой, в том числе в следующих случаях: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нарушение срока регистрации запроса о предоставлении муниципальной услуги, запроса, указанного в </w:t>
      </w:r>
      <w:hyperlink r:id="rId10" w:anchor="/document/12177515/entry/1510" w:history="1">
        <w:r>
          <w:rPr>
            <w:rStyle w:val="a3"/>
            <w:szCs w:val="28"/>
          </w:rPr>
          <w:t>статье 15.1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нарушение срока предоставления  муниципальной услуги.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1" w:anchor="/document/12177515/entry/160013" w:history="1">
        <w:r>
          <w:rPr>
            <w:rStyle w:val="a3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 Федерального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услуг»,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 муниципальной услуги;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предоставления  муниципальной услуги, у заявителя;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2" w:anchor="/document/12177515/entry/160013" w:history="1">
        <w:r>
          <w:rPr>
            <w:rStyle w:val="a3"/>
            <w:color w:val="000000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 Федерального закона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услуг»;       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многофункционального центра, работника многофункционального центра, организаций, предусмотренных </w:t>
      </w:r>
      <w:hyperlink r:id="rId13" w:anchor="/document/12177515/entry/16011" w:history="1">
        <w:r>
          <w:rPr>
            <w:rStyle w:val="a3"/>
            <w:color w:val="000000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 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таких исправлений.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4" w:anchor="/document/12177515/entry/160013" w:history="1">
        <w:r>
          <w:rPr>
            <w:rStyle w:val="a3"/>
            <w:color w:val="000000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 Федерального закона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8) нарушение срока или порядка выдачи документов по результатам предоставления  муниципальной услуги;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/document/12177515/entry/160013" w:history="1">
        <w:r>
          <w:rPr>
            <w:rStyle w:val="a3"/>
            <w:color w:val="000000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 Федерального закона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муниципальных услуг».</w:t>
      </w: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6" w:anchor="sub_7014" w:history="1">
        <w:r>
          <w:rPr>
            <w:rStyle w:val="a3"/>
            <w:color w:val="106BBE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anchor="sub_160013" w:history="1">
        <w:r>
          <w:rPr>
            <w:rStyle w:val="a3"/>
            <w:color w:val="106BBE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 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5.3.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8" w:anchor="/document/12177515/entry/16011" w:history="1">
        <w:r>
          <w:rPr>
            <w:rStyle w:val="a3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> 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  <w:proofErr w:type="gramEnd"/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подаются руководителям этих организаций.</w:t>
      </w:r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Республики Марий Эл, а также может быть принята при личном приеме заявителя. </w:t>
      </w:r>
      <w:proofErr w:type="gramEnd"/>
    </w:p>
    <w:p w:rsidR="00CB1A5C" w:rsidRDefault="00CB1A5C" w:rsidP="00CB1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Республики Марий Эл, а также может быть принята при личном приеме заявителя.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 </w:t>
      </w:r>
      <w:hyperlink r:id="rId19" w:anchor="/document/12177515/entry/16011" w:history="1">
        <w:r>
          <w:rPr>
            <w:rStyle w:val="a3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либо  портала государственных и муниципальных услуг Республики Марий Эл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5.5.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электронном виде жалоба в Уполномоченный орган  может быть подана заявителем посредством:</w:t>
      </w: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а) официального сайта  администрации поселения в информационно-телекоммуникационной сети "Интернет" 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б) электронной почты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в) областной информационной системы «Портал государственных и муниципальных услуг (функций) Республики Марий Эл»;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г) федеральной государственной информационной системы "Единый портал государственных и муниципальных услуг (функций)";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0" w:history="1">
        <w:r>
          <w:rPr>
            <w:rStyle w:val="a3"/>
            <w:color w:val="000000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Должностное лицо администрации поселения, ответственное за делопроизводство, при поступлении  жалобы  в электронной форме: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распечатывает  жалобу на бумажный носитель;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регистрирует жалобу  не позднее следующего рабочего дня со дня ее поступления;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передает зарегистрированную жалобу на рассмотрение должностному лицу, уполномоченному на рассмотрение жалоб.</w:t>
      </w: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CB1A5C" w:rsidRDefault="00CB1A5C" w:rsidP="00C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5.6. Жалоба должна содержать:</w:t>
      </w:r>
    </w:p>
    <w:p w:rsidR="00CB1A5C" w:rsidRDefault="00CB1A5C" w:rsidP="00C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1" w:anchor="/document/12177515/entry/16011" w:history="1">
        <w:r>
          <w:rPr>
            <w:rStyle w:val="a3"/>
            <w:color w:val="000000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 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CB1A5C" w:rsidRDefault="00CB1A5C" w:rsidP="00C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1A5C" w:rsidRDefault="00CB1A5C" w:rsidP="00C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2" w:anchor="/document/12177515/entry/16011" w:history="1">
        <w:r>
          <w:rPr>
            <w:rStyle w:val="a3"/>
            <w:color w:val="000000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 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, их работников;</w:t>
      </w:r>
    </w:p>
    <w:p w:rsidR="00CB1A5C" w:rsidRDefault="00CB1A5C" w:rsidP="00C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3" w:anchor="/document/12177515/entry/16011" w:history="1">
        <w:r>
          <w:rPr>
            <w:rStyle w:val="a3"/>
            <w:color w:val="000000"/>
            <w:szCs w:val="28"/>
          </w:rPr>
          <w:t>частью 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 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, их работников.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CB1A5C" w:rsidRDefault="00CB1A5C" w:rsidP="00C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 орган, многофункциональный центр, учредителю многофункционального центра, в организации, предусмотренные </w:t>
      </w:r>
      <w:hyperlink r:id="rId24" w:anchor="/document/12177515/entry/16011" w:history="1">
        <w:r>
          <w:rPr>
            <w:rStyle w:val="a3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Случаи оставления жалобы без ответа: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Случаи отказа в удовлетворении жалобы: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поселения;</w:t>
      </w:r>
      <w:proofErr w:type="gramEnd"/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удовлетворении  жалобы отказывается.</w:t>
      </w:r>
    </w:p>
    <w:p w:rsidR="00CB1A5C" w:rsidRDefault="00CB1A5C" w:rsidP="00CB1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  предоставляющим муниципальную услугу, многофункциональным центром либо организацией, предусмотренной </w:t>
      </w:r>
      <w:hyperlink r:id="rId25" w:anchor="sub_16011" w:history="1">
        <w:r>
          <w:rPr>
            <w:rStyle w:val="a3"/>
            <w:color w:val="106BBE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5.14.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1A5C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5.15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26" w:anchor="/document/12177515/entry/11021" w:history="1">
        <w:r>
          <w:rPr>
            <w:rStyle w:val="a3"/>
            <w:color w:val="000000"/>
            <w:szCs w:val="28"/>
            <w:shd w:val="clear" w:color="auto" w:fill="FFFFFF"/>
          </w:rPr>
          <w:t>частью 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11.2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незамедлительно направляют имеющиеся материалы в органы прокуратуры.</w:t>
      </w:r>
      <w:proofErr w:type="gramEnd"/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B1A5C" w:rsidRDefault="00CB1A5C" w:rsidP="00CB1A5C">
      <w:pPr>
        <w:tabs>
          <w:tab w:val="left" w:pos="40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A5C" w:rsidRDefault="00CB1A5C" w:rsidP="00CB1A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сельскую администрацию 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B1A5C" w:rsidRDefault="00CB1A5C" w:rsidP="00CB1A5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1A5C" w:rsidRDefault="00CB1A5C" w:rsidP="00CB1A5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CB1A5C" w:rsidRDefault="00CB1A5C" w:rsidP="00CB1A5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CB1A5C" w:rsidRDefault="00CB1A5C" w:rsidP="00CB1A5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CB1A5C" w:rsidRDefault="00CB1A5C" w:rsidP="00CB1A5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1.95pt;margin-top:4.5pt;width:312.3pt;height:8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" strokecolor="white" strokeweight=".05pt">
            <v:textbox>
              <w:txbxContent>
                <w:p w:rsidR="00CB1A5C" w:rsidRDefault="00CB1A5C" w:rsidP="00CB1A5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заявлении от гражданина указываются его Ф.И.О., паспортные данные, регистрация по месту проживания, адрес для отправки корреспонденции, контактный телефон; в заявлении от юридического лица указываются его полное наименование в соответствии с учредительными документами, юридический и почтовый адреса, контактный телефон, Ф.И.О. руководителя, ИНН, государственный регистрационный № записи о государственной регистрации юридического лица в ЕГРЮЛ</w:t>
                  </w:r>
                  <w:proofErr w:type="gramEnd"/>
                </w:p>
              </w:txbxContent>
            </v:textbox>
          </v:shape>
        </w:pict>
      </w:r>
    </w:p>
    <w:p w:rsidR="00CB1A5C" w:rsidRDefault="00CB1A5C" w:rsidP="00CB1A5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B1A5C" w:rsidRDefault="00CB1A5C" w:rsidP="00CB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"/>
        <w:gridCol w:w="1168"/>
        <w:gridCol w:w="61"/>
        <w:gridCol w:w="648"/>
        <w:gridCol w:w="854"/>
        <w:gridCol w:w="2123"/>
        <w:gridCol w:w="352"/>
        <w:gridCol w:w="689"/>
        <w:gridCol w:w="138"/>
        <w:gridCol w:w="142"/>
        <w:gridCol w:w="138"/>
        <w:gridCol w:w="1853"/>
        <w:gridCol w:w="128"/>
        <w:gridCol w:w="781"/>
        <w:gridCol w:w="740"/>
      </w:tblGrid>
      <w:tr w:rsidR="00CB1A5C" w:rsidTr="00CB1A5C">
        <w:trPr>
          <w:trHeight w:val="415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CB1A5C" w:rsidTr="00CB1A5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CB1A5C" w:rsidRDefault="00CB1A5C">
            <w:pPr>
              <w:spacing w:after="0" w:line="240" w:lineRule="auto"/>
              <w:ind w:right="-33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выдаче разрешения на использование земель или земельных участков,  находящихся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муниципальной собственности, без предоставления земельных участков и установления сервитутов</w:t>
            </w:r>
          </w:p>
        </w:tc>
      </w:tr>
      <w:tr w:rsidR="00CB1A5C" w:rsidTr="00CB1A5C"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(для физических лиц - фамилия, имя, отчество, паспортные данные, ИНН;</w:t>
            </w:r>
          </w:p>
        </w:tc>
      </w:tr>
      <w:tr w:rsidR="00CB1A5C" w:rsidTr="00CB1A5C"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1A5C" w:rsidTr="00CB1A5C">
        <w:trPr>
          <w:trHeight w:val="215"/>
        </w:trPr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CB1A5C" w:rsidTr="00CB1A5C"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1A5C" w:rsidTr="00CB1A5C"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(далее - заявитель).</w:t>
            </w:r>
          </w:p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B1A5C" w:rsidTr="00CB1A5C"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Адрес заявителя: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1A5C" w:rsidTr="00CB1A5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(для физических лиц - адрес регистрации и жительства, почтовый индекс;</w:t>
            </w:r>
          </w:p>
        </w:tc>
      </w:tr>
      <w:tr w:rsidR="00CB1A5C" w:rsidTr="00CB1A5C"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1A5C" w:rsidTr="00CB1A5C"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для юридических лиц - почтовый и юридический адрес, почтовый индекс;</w:t>
            </w:r>
          </w:p>
        </w:tc>
      </w:tr>
      <w:tr w:rsidR="00CB1A5C" w:rsidTr="00CB1A5C"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1A5C" w:rsidTr="00CB1A5C"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контактные телефоны)</w:t>
            </w:r>
          </w:p>
        </w:tc>
      </w:tr>
      <w:tr w:rsidR="00CB1A5C" w:rsidTr="00CB1A5C"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Прошу выдать разрешение на использование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1A5C" w:rsidTr="00CB1A5C"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  <w:tr w:rsidR="00CB1A5C" w:rsidTr="00CB1A5C">
        <w:trPr>
          <w:trHeight w:val="263"/>
        </w:trPr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(земельного участка или части земельного участка)</w:t>
            </w:r>
          </w:p>
        </w:tc>
      </w:tr>
      <w:tr w:rsidR="00CB1A5C" w:rsidTr="00CB1A5C">
        <w:trPr>
          <w:trHeight w:val="275"/>
        </w:trPr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с кадастровым номером </w:t>
            </w:r>
          </w:p>
        </w:tc>
        <w:tc>
          <w:tcPr>
            <w:tcW w:w="70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35:25:</w:t>
            </w:r>
          </w:p>
        </w:tc>
      </w:tr>
      <w:tr w:rsidR="00CB1A5C" w:rsidTr="00CB1A5C">
        <w:trPr>
          <w:trHeight w:val="275"/>
        </w:trPr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случае использования всего земельного участка)</w:t>
            </w:r>
          </w:p>
        </w:tc>
      </w:tr>
      <w:tr w:rsidR="00CB1A5C" w:rsidTr="00CB1A5C">
        <w:trPr>
          <w:trHeight w:val="275"/>
        </w:trPr>
        <w:tc>
          <w:tcPr>
            <w:tcW w:w="2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1A5C" w:rsidTr="00CB1A5C">
        <w:trPr>
          <w:trHeight w:val="275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CB1A5C" w:rsidTr="00CB1A5C">
        <w:trPr>
          <w:trHeight w:val="275"/>
        </w:trPr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1A5C" w:rsidTr="00CB1A5C">
        <w:trPr>
          <w:trHeight w:val="275"/>
        </w:trPr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B1A5C" w:rsidTr="00CB1A5C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для целей 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1A5C" w:rsidTr="00CB1A5C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(указать цель использования земельного участка (части земельного участка))</w:t>
            </w:r>
          </w:p>
        </w:tc>
      </w:tr>
      <w:tr w:rsidR="00CB1A5C" w:rsidTr="00CB1A5C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на срок 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A5C" w:rsidRDefault="00CB1A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1A5C" w:rsidTr="00CB1A5C">
        <w:trPr>
          <w:gridBefore w:val="1"/>
          <w:gridAfter w:val="1"/>
          <w:wBefore w:w="74" w:type="dxa"/>
          <w:wAfter w:w="740" w:type="dxa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Заявитель:</w:t>
            </w:r>
          </w:p>
        </w:tc>
        <w:tc>
          <w:tcPr>
            <w:tcW w:w="4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1A5C" w:rsidTr="00CB1A5C">
        <w:trPr>
          <w:gridBefore w:val="1"/>
          <w:gridAfter w:val="1"/>
          <w:wBefore w:w="74" w:type="dxa"/>
          <w:wAfter w:w="740" w:type="dxa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(подпись)</w:t>
            </w:r>
          </w:p>
        </w:tc>
      </w:tr>
      <w:tr w:rsidR="00CB1A5C" w:rsidTr="00CB1A5C">
        <w:trPr>
          <w:gridBefore w:val="1"/>
          <w:gridAfter w:val="1"/>
          <w:wBefore w:w="74" w:type="dxa"/>
          <w:wAfter w:w="740" w:type="dxa"/>
        </w:trPr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                      М.П.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«       »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1A5C" w:rsidRDefault="00CB1A5C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20__ г.</w:t>
            </w:r>
          </w:p>
        </w:tc>
      </w:tr>
    </w:tbl>
    <w:p w:rsidR="009948C3" w:rsidRDefault="009948C3"/>
    <w:p w:rsidR="00CB1A5C" w:rsidRDefault="00CB1A5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66"/>
      </w:tblGrid>
      <w:tr w:rsidR="00CB1A5C" w:rsidRPr="00087BDE" w:rsidTr="00CB1A5C">
        <w:trPr>
          <w:trHeight w:val="727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CB1A5C" w:rsidRPr="00087BDE" w:rsidRDefault="00CB1A5C" w:rsidP="00CB1A5C">
            <w:pPr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CB1A5C" w:rsidRPr="00087BDE" w:rsidRDefault="00CB1A5C" w:rsidP="00CB1A5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A5C" w:rsidRPr="00087BDE" w:rsidRDefault="00CB1A5C" w:rsidP="00CB1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7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 2</w:t>
            </w:r>
          </w:p>
          <w:p w:rsidR="00CB1A5C" w:rsidRPr="00087BDE" w:rsidRDefault="00CB1A5C" w:rsidP="00CB1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7B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Административному регламенту</w:t>
            </w:r>
          </w:p>
          <w:p w:rsidR="00CB1A5C" w:rsidRPr="00087BDE" w:rsidRDefault="00CB1A5C" w:rsidP="00CB1A5C">
            <w:pPr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7BDE">
        <w:rPr>
          <w:rFonts w:ascii="Times New Roman" w:hAnsi="Times New Roman" w:cs="Times New Roman"/>
          <w:sz w:val="28"/>
          <w:szCs w:val="28"/>
        </w:rPr>
        <w:t>БЛОК-СХЕМА</w:t>
      </w:r>
    </w:p>
    <w:p w:rsidR="00CB1A5C" w:rsidRPr="00087BDE" w:rsidRDefault="00CB1A5C" w:rsidP="00CB1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BDE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</w:t>
      </w:r>
    </w:p>
    <w:p w:rsidR="00CB1A5C" w:rsidRPr="00087BDE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E0F">
        <w:rPr>
          <w:rFonts w:ascii="Times New Roman" w:hAnsi="Times New Roman" w:cs="Times New Roman"/>
          <w:sz w:val="24"/>
        </w:rPr>
        <w:pict>
          <v:shape id="Text Box 4" o:spid="_x0000_s1027" type="#_x0000_t202" style="position:absolute;left:0;text-align:left;margin-left:1.9pt;margin-top:10.15pt;width:500.65pt;height:4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" strokeweight=".05pt">
            <v:textbox>
              <w:txbxContent>
                <w:p w:rsidR="00CB1A5C" w:rsidRDefault="00CB1A5C" w:rsidP="00CB1A5C">
                  <w:pPr>
                    <w:pStyle w:val="FrameContents"/>
                    <w:jc w:val="center"/>
                  </w:pPr>
                  <w:r>
                    <w:t xml:space="preserve">Прием и регистрация заявления о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сервитутов (3 календарных дней)</w:t>
                  </w:r>
                </w:p>
              </w:txbxContent>
            </v:textbox>
          </v:shape>
        </w:pict>
      </w:r>
      <w:r w:rsidRPr="00B86E0F">
        <w:rPr>
          <w:rFonts w:ascii="Times New Roman" w:hAnsi="Times New Roman" w:cs="Times New Roman"/>
          <w:sz w:val="24"/>
        </w:rPr>
        <w:pict>
          <v:shape id="Text Box 6" o:spid="_x0000_s1028" type="#_x0000_t202" style="position:absolute;left:0;text-align:left;margin-left:188.65pt;margin-top:95.4pt;width:309.25pt;height:7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" strokeweight=".05pt">
            <v:textbox>
              <w:txbxContent>
                <w:p w:rsidR="00CB1A5C" w:rsidRDefault="00CB1A5C" w:rsidP="00CB1A5C">
                  <w:pPr>
                    <w:pStyle w:val="FrameContents"/>
                    <w:jc w:val="center"/>
                  </w:pPr>
                  <w:r>
                    <w:t>Рассмотрение представленных документов на наличие или отсутствие оснований для отказа в предоставлении муниципальной услуги</w:t>
                  </w:r>
                </w:p>
                <w:p w:rsidR="00CB1A5C" w:rsidRDefault="00CB1A5C" w:rsidP="00CB1A5C">
                  <w:pPr>
                    <w:pStyle w:val="FrameContents"/>
                    <w:jc w:val="center"/>
                  </w:pPr>
                  <w:r>
                    <w:t xml:space="preserve"> (10 календарных дней)</w:t>
                  </w:r>
                </w:p>
              </w:txbxContent>
            </v:textbox>
          </v:shape>
        </w:pict>
      </w:r>
      <w:r w:rsidRPr="00B86E0F">
        <w:rPr>
          <w:rFonts w:ascii="Times New Roman" w:hAnsi="Times New Roman" w:cs="Times New Roman"/>
          <w:sz w:val="24"/>
        </w:rPr>
        <w:pict>
          <v:shape id="Text Box 8" o:spid="_x0000_s1029" type="#_x0000_t202" style="position:absolute;left:0;text-align:left;margin-left:11.6pt;margin-top:390.05pt;width:494.15pt;height:3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" strokeweight=".05pt">
            <v:textbox>
              <w:txbxContent>
                <w:p w:rsidR="00CB1A5C" w:rsidRDefault="00CB1A5C" w:rsidP="00CB1A5C">
                  <w:pPr>
                    <w:pStyle w:val="FrameContents"/>
                    <w:jc w:val="center"/>
                  </w:pPr>
                  <w:r>
                    <w:t>Направление (выдача) результатов предоставления государственной услуги</w:t>
                  </w:r>
                </w:p>
                <w:p w:rsidR="00CB1A5C" w:rsidRDefault="00CB1A5C" w:rsidP="00CB1A5C">
                  <w:pPr>
                    <w:pStyle w:val="FrameContents"/>
                    <w:jc w:val="center"/>
                  </w:pPr>
                  <w:r>
                    <w:t xml:space="preserve">(3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дня)</w:t>
                  </w:r>
                </w:p>
                <w:p w:rsidR="00CB1A5C" w:rsidRDefault="00CB1A5C" w:rsidP="00CB1A5C">
                  <w:pPr>
                    <w:pStyle w:val="FrameContents"/>
                    <w:jc w:val="center"/>
                  </w:pPr>
                </w:p>
              </w:txbxContent>
            </v:textbox>
          </v:shape>
        </w:pict>
      </w:r>
      <w:r w:rsidRPr="00B86E0F">
        <w:rPr>
          <w:rFonts w:ascii="Times New Roman" w:hAnsi="Times New Roman" w:cs="Times New Roman"/>
          <w:sz w:val="24"/>
        </w:rPr>
        <w:pict>
          <v:shape id="Text Box 9" o:spid="_x0000_s1030" type="#_x0000_t202" style="position:absolute;left:0;text-align:left;margin-left:351.05pt;margin-top:196.3pt;width:146.85pt;height:147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6GLQIAAFg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" strokeweight=".05pt">
            <v:textbox>
              <w:txbxContent>
                <w:p w:rsidR="00CB1A5C" w:rsidRDefault="00CB1A5C" w:rsidP="00CB1A5C">
                  <w:pPr>
                    <w:pStyle w:val="FrameContents"/>
                    <w:jc w:val="center"/>
                  </w:pPr>
                  <w:r>
                    <w:t xml:space="preserve">Подготовка и подписание проекта о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выдаче разрешения </w:t>
                  </w:r>
                  <w:r>
                    <w:t>(27 календарных дней)</w:t>
                  </w:r>
                </w:p>
                <w:p w:rsidR="00CB1A5C" w:rsidRDefault="00CB1A5C" w:rsidP="00CB1A5C">
                  <w:pPr>
                    <w:pStyle w:val="FrameContents"/>
                  </w:pPr>
                </w:p>
              </w:txbxContent>
            </v:textbox>
          </v:shape>
        </w:pict>
      </w:r>
      <w:r w:rsidRPr="00B86E0F">
        <w:rPr>
          <w:rFonts w:ascii="Times New Roman" w:hAnsi="Times New Roman" w:cs="Times New Roman"/>
          <w:sz w:val="24"/>
        </w:rPr>
        <w:pict>
          <v:shape id="Text Box 7" o:spid="_x0000_s1031" type="#_x0000_t202" style="position:absolute;left:0;text-align:left;margin-left:188.65pt;margin-top:196.3pt;width:137.7pt;height:147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qXKwIAAFg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" strokeweight=".05pt">
            <v:textbox>
              <w:txbxContent>
                <w:p w:rsidR="00CB1A5C" w:rsidRDefault="00CB1A5C" w:rsidP="00CB1A5C">
                  <w:pPr>
                    <w:pStyle w:val="FrameContents"/>
                    <w:jc w:val="center"/>
                  </w:pPr>
                  <w:r>
                    <w:t xml:space="preserve">Подготовка, подписание, регистрация постановления (уведомления о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выдаче разрешения</w:t>
                  </w:r>
                  <w:r>
                    <w:t>)</w:t>
                  </w:r>
                </w:p>
                <w:p w:rsidR="00CB1A5C" w:rsidRDefault="00CB1A5C" w:rsidP="00CB1A5C">
                  <w:pPr>
                    <w:pStyle w:val="FrameContents"/>
                    <w:jc w:val="center"/>
                  </w:pPr>
                  <w:r>
                    <w:t>(14 календарных дней)</w:t>
                  </w:r>
                </w:p>
                <w:p w:rsidR="00CB1A5C" w:rsidRDefault="00CB1A5C" w:rsidP="00CB1A5C">
                  <w:pPr>
                    <w:pStyle w:val="FrameContents"/>
                  </w:pPr>
                </w:p>
              </w:txbxContent>
            </v:textbox>
          </v:shape>
        </w:pict>
      </w:r>
      <w:r w:rsidRPr="00B86E0F">
        <w:rPr>
          <w:rFonts w:ascii="Times New Roman" w:hAnsi="Times New Roman" w:cs="Times New Roman"/>
          <w:sz w:val="24"/>
        </w:rPr>
        <w:pict>
          <v:shape id="Text Box 5" o:spid="_x0000_s1032" type="#_x0000_t202" style="position:absolute;left:0;text-align:left;margin-left:2.55pt;margin-top:95.4pt;width:151.85pt;height:20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" strokeweight=".05pt">
            <v:textbox>
              <w:txbxContent>
                <w:p w:rsidR="00CB1A5C" w:rsidRDefault="00CB1A5C" w:rsidP="00CB1A5C">
                  <w:pPr>
                    <w:pStyle w:val="FrameContents"/>
                    <w:jc w:val="center"/>
                  </w:pPr>
                  <w:r>
                    <w:t>Рассмотрение представленных документов на выявление оснований для их возврата, подготовка, подписание, регистрация уведомления о возврате представленных документов</w:t>
                  </w:r>
                </w:p>
                <w:p w:rsidR="00CB1A5C" w:rsidRDefault="00CB1A5C" w:rsidP="00CB1A5C">
                  <w:pPr>
                    <w:pStyle w:val="FrameContents"/>
                    <w:jc w:val="center"/>
                  </w:pPr>
                  <w:r>
                    <w:t xml:space="preserve">(4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дня)</w:t>
                  </w:r>
                </w:p>
              </w:txbxContent>
            </v:textbox>
          </v:shape>
        </w:pict>
      </w:r>
    </w:p>
    <w:p w:rsidR="00CB1A5C" w:rsidRPr="00087BDE" w:rsidRDefault="00CB1A5C" w:rsidP="00CB1A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E0F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3" type="#_x0000_t32" style="position:absolute;left:0;text-align:left;margin-left:115.8pt;margin-top:8.25pt;width:139pt;height:48.5pt;flip:x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">
            <v:stroke endarrow="block"/>
          </v:shape>
        </w:pict>
      </w:r>
      <w:r w:rsidRPr="00B86E0F">
        <w:rPr>
          <w:rFonts w:ascii="Times New Roman" w:hAnsi="Times New Roman" w:cs="Times New Roman"/>
          <w:sz w:val="24"/>
        </w:rPr>
        <w:pict>
          <v:shape id="AutoShape 11" o:spid="_x0000_s1034" type="#_x0000_t32" style="position:absolute;left:0;text-align:left;margin-left:279.9pt;margin-top:8.25pt;width:71.15pt;height:48.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kkOA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">
            <v:stroke endarrow="block"/>
          </v:shape>
        </w:pict>
      </w: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E0F">
        <w:rPr>
          <w:rFonts w:ascii="Times New Roman" w:hAnsi="Times New Roman" w:cs="Times New Roman"/>
          <w:sz w:val="24"/>
        </w:rPr>
        <w:pict>
          <v:shape id="AutoShape 12" o:spid="_x0000_s1035" type="#_x0000_t32" style="position:absolute;left:0;text-align:left;margin-left:254.8pt;margin-top:4.75pt;width:87.9pt;height:25.6pt;flip:x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">
            <v:stroke endarrow="block"/>
          </v:shape>
        </w:pict>
      </w: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E0F">
        <w:rPr>
          <w:rFonts w:ascii="Times New Roman" w:hAnsi="Times New Roman" w:cs="Times New Roman"/>
          <w:sz w:val="24"/>
        </w:rPr>
        <w:pict>
          <v:shape id="AutoShape 13" o:spid="_x0000_s1036" type="#_x0000_t32" style="position:absolute;left:0;text-align:left;margin-left:326.4pt;margin-top:12.5pt;width:24.65pt;height:.0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XiNgIAAF8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">
            <v:stroke endarrow="block"/>
          </v:shape>
        </w:pict>
      </w: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E0F">
        <w:rPr>
          <w:rFonts w:ascii="Times New Roman" w:hAnsi="Times New Roman" w:cs="Times New Roman"/>
          <w:sz w:val="24"/>
        </w:rPr>
        <w:pict>
          <v:shape id="AutoShape 14" o:spid="_x0000_s1037" type="#_x0000_t32" style="position:absolute;left:0;text-align:left;margin-left:78.95pt;margin-top:10.55pt;width:117.2pt;height:73.6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">
            <v:stroke endarrow="block"/>
          </v:shape>
        </w:pict>
      </w: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E0F">
        <w:rPr>
          <w:rFonts w:ascii="Times New Roman" w:hAnsi="Times New Roman" w:cs="Times New Roman"/>
          <w:sz w:val="24"/>
        </w:rPr>
        <w:pict>
          <v:shape id="AutoShape 15" o:spid="_x0000_s1038" type="#_x0000_t32" style="position:absolute;left:0;text-align:left;margin-left:253.95pt;margin-top:9.4pt;width:.05pt;height:32.6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aLNwIAAF8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">
            <v:stroke endarrow="block"/>
          </v:shape>
        </w:pict>
      </w:r>
      <w:r w:rsidRPr="00B86E0F">
        <w:rPr>
          <w:rFonts w:ascii="Times New Roman" w:hAnsi="Times New Roman" w:cs="Times New Roman"/>
          <w:sz w:val="24"/>
        </w:rPr>
        <w:pict>
          <v:shape id="AutoShape 16" o:spid="_x0000_s1039" type="#_x0000_t32" style="position:absolute;left:0;text-align:left;margin-left:315.85pt;margin-top:.95pt;width:107.15pt;height:32.65pt;flip:x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">
            <v:stroke endarrow="block"/>
          </v:shape>
        </w:pict>
      </w: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A5C" w:rsidRPr="00087BDE" w:rsidRDefault="00CB1A5C" w:rsidP="00CB1A5C">
      <w:pPr>
        <w:spacing w:after="0" w:line="240" w:lineRule="auto"/>
        <w:rPr>
          <w:rFonts w:ascii="Times New Roman" w:hAnsi="Times New Roman" w:cs="Times New Roman"/>
          <w:b/>
        </w:rPr>
      </w:pPr>
    </w:p>
    <w:p w:rsidR="00CB1A5C" w:rsidRDefault="00CB1A5C" w:rsidP="00CB1A5C">
      <w:pPr>
        <w:tabs>
          <w:tab w:val="left" w:pos="2461"/>
        </w:tabs>
        <w:spacing w:after="0" w:line="240" w:lineRule="auto"/>
        <w:rPr>
          <w:b/>
        </w:rPr>
      </w:pPr>
    </w:p>
    <w:p w:rsidR="00CB1A5C" w:rsidRPr="00B913C7" w:rsidRDefault="00CB1A5C" w:rsidP="00CB1A5C"/>
    <w:p w:rsidR="00CB1A5C" w:rsidRPr="00B913C7" w:rsidRDefault="00CB1A5C" w:rsidP="00CB1A5C"/>
    <w:p w:rsidR="00CB1A5C" w:rsidRDefault="00CB1A5C"/>
    <w:sectPr w:rsidR="00CB1A5C" w:rsidSect="0099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6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>
    <w:nsid w:val="43763B97"/>
    <w:multiLevelType w:val="hybridMultilevel"/>
    <w:tmpl w:val="B6DA5272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14B8C"/>
    <w:multiLevelType w:val="hybridMultilevel"/>
    <w:tmpl w:val="148A4D3C"/>
    <w:lvl w:ilvl="0" w:tplc="E7E0400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58130CCC"/>
    <w:multiLevelType w:val="hybridMultilevel"/>
    <w:tmpl w:val="2938BD20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EE413C2"/>
    <w:multiLevelType w:val="hybridMultilevel"/>
    <w:tmpl w:val="43E07A66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1669F"/>
    <w:multiLevelType w:val="hybridMultilevel"/>
    <w:tmpl w:val="3BFC9D8E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8357789"/>
    <w:multiLevelType w:val="hybridMultilevel"/>
    <w:tmpl w:val="0BB22982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B795A"/>
    <w:multiLevelType w:val="hybridMultilevel"/>
    <w:tmpl w:val="960A67D4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B1A5C"/>
    <w:rsid w:val="007F0D5D"/>
    <w:rsid w:val="009948C3"/>
    <w:rsid w:val="00C53D9D"/>
    <w:rsid w:val="00CB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6"/>
        <o:r id="V:Rule3" type="connector" idref="#AutoShape 12"/>
        <o:r id="V:Rule4" type="connector" idref="#AutoShape 10"/>
        <o:r id="V:Rule5" type="connector" idref="#AutoShape 11"/>
        <o:r id="V:Rule6" type="connector" idref="#AutoShape 15"/>
        <o:r id="V:Rule7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1A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A5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1A5C"/>
    <w:rPr>
      <w:color w:val="0000FF"/>
      <w:u w:val="single"/>
    </w:rPr>
  </w:style>
  <w:style w:type="paragraph" w:customStyle="1" w:styleId="ConsPlusNonformat">
    <w:name w:val="ConsPlusNonformat"/>
    <w:rsid w:val="00CB1A5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ru-RU"/>
    </w:rPr>
  </w:style>
  <w:style w:type="table" w:styleId="a4">
    <w:name w:val="Table Grid"/>
    <w:basedOn w:val="a1"/>
    <w:uiPriority w:val="59"/>
    <w:rsid w:val="00CB1A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5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ameContents">
    <w:name w:val="Frame Contents"/>
    <w:basedOn w:val="a"/>
    <w:rsid w:val="00CB1A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E:/&#1088;&#1077;&#1075;&#1083;&#1072;&#1084;&#1077;&#1085;&#1090;%20&#1087;&#1086;%20&#1087;&#1088;&#1077;&#1076;&#1086;&#1089;&#1090;&#1072;&#1074;&#1083;&#1077;&#1085;&#1080;&#1102;%20&#1087;&#1086;&#1076;%20&#1079;&#1076;&#1072;&#1085;&#1080;&#1103;&#1084;&#1080;,%20&#1089;&#1090;&#1088;&#1086;&#1077;&#1085;&#1080;&#1103;&#1084;&#1080;,%20&#1089;&#1086;&#1086;&#1088;&#1091;&#1078;&#1077;&#1085;&#1080;&#1103;&#1084;&#1080;%20&#1087;&#1088;&#1072;&#1074;&#1083;.docx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consultantplus://offline/ref=E22690B69C1CDF2D499744AAA8E0979DB15FCB7486D126C73B7C4D16D8347733B44E6987CA1826806484527Fv7L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file:///C:/Users/&#1055;&#1086;&#1083;&#1100;&#1079;&#1086;&#1074;&#1072;&#1090;&#1077;&#1083;&#1100;/Downloads/&#1055;&#1086;&#1089;&#1090;&#1072;&#1085;&#1086;&#1074;&#1083;&#1077;&#1085;&#1080;&#1077;-&#8470;-77-&#1048;&#1089;&#1087;&#1086;&#1083;&#1100;&#1079;&#1086;&#1074;&#1072;&#1085;&#1080;&#1077;-&#1079;&#1077;&#1084;&#1077;&#1083;&#1100;.docx" TargetMode="External"/><Relationship Id="rId25" Type="http://schemas.openxmlformats.org/officeDocument/2006/relationships/hyperlink" Target="file:///C:/Users/&#1055;&#1086;&#1083;&#1100;&#1079;&#1086;&#1074;&#1072;&#1090;&#1077;&#1083;&#1100;/Downloads/&#1055;&#1086;&#1089;&#1090;&#1072;&#1085;&#1086;&#1074;&#1083;&#1077;&#1085;&#1080;&#1077;-&#8470;-77-&#1048;&#1089;&#1087;&#1086;&#1083;&#1100;&#1079;&#1086;&#1074;&#1072;&#1085;&#1080;&#1077;-&#1079;&#1077;&#1084;&#1077;&#1083;&#110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&#1055;&#1086;&#1083;&#1100;&#1079;&#1086;&#1074;&#1072;&#1090;&#1077;&#1083;&#1100;/Downloads/&#1055;&#1086;&#1089;&#1090;&#1072;&#1085;&#1086;&#1074;&#1083;&#1077;&#1085;&#1080;&#1077;-&#8470;-77-&#1048;&#1089;&#1087;&#1086;&#1083;&#1100;&#1079;&#1086;&#1074;&#1072;&#1085;&#1080;&#1077;-&#1079;&#1077;&#1084;&#1077;&#1083;&#1100;.docx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customXml" Target="../customXml/item4.xml"/><Relationship Id="rId5" Type="http://schemas.openxmlformats.org/officeDocument/2006/relationships/image" Target="media/image1.jpeg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административного регламента  предоставления муниципальной услуги по выдаче разрешения на использование земель или земельных участков, находящихся в  муниципальной собственности,  без предоставления земельных участков и установления сервитута</_x041e__x043f__x0438__x0441__x0430__x043d__x0438__x0435_>
    <_x2116__x0020__x0434__x043e__x043a__x0443__x043c__x0435__x043d__x0442__x0430_ xmlns="863b7f7b-da84-46a0-829e-ff86d1b7a783">84</_x2116__x0020__x0434__x043e__x043a__x0443__x043c__x0435__x043d__x0442__x0430_>
    <_x0414__x0430__x0442__x0430__x0020__x0434__x043e__x043a__x0443__x043c__x0435__x043d__x0442__x0430_ xmlns="863b7f7b-da84-46a0-829e-ff86d1b7a783">2021-11-07T21:00:00+00:00</_x0414__x0430__x0442__x0430__x0020__x0434__x043e__x043a__x0443__x043c__x0435__x043d__x0442__x0430_>
    <_dlc_DocId xmlns="57504d04-691e-4fc4-8f09-4f19fdbe90f6">XXJ7TYMEEKJ2-4367-865</_dlc_DocId>
    <_dlc_DocIdUrl xmlns="57504d04-691e-4fc4-8f09-4f19fdbe90f6">
      <Url>https://vip.gov.mari.ru/morki/shinsha/_layouts/DocIdRedir.aspx?ID=XXJ7TYMEEKJ2-4367-865</Url>
      <Description>XXJ7TYMEEKJ2-4367-865</Description>
    </_dlc_DocIdUrl>
  </documentManagement>
</p:properties>
</file>

<file path=customXml/itemProps1.xml><?xml version="1.0" encoding="utf-8"?>
<ds:datastoreItem xmlns:ds="http://schemas.openxmlformats.org/officeDocument/2006/customXml" ds:itemID="{23B8BECA-E97F-4D5F-BA3D-BDA8ADDBE159}"/>
</file>

<file path=customXml/itemProps2.xml><?xml version="1.0" encoding="utf-8"?>
<ds:datastoreItem xmlns:ds="http://schemas.openxmlformats.org/officeDocument/2006/customXml" ds:itemID="{AFE53781-C917-4259-AA74-32FC9DD1BEFB}"/>
</file>

<file path=customXml/itemProps3.xml><?xml version="1.0" encoding="utf-8"?>
<ds:datastoreItem xmlns:ds="http://schemas.openxmlformats.org/officeDocument/2006/customXml" ds:itemID="{C20B3B1E-9353-4525-A1EE-D9F36ED0E952}"/>
</file>

<file path=customXml/itemProps4.xml><?xml version="1.0" encoding="utf-8"?>
<ds:datastoreItem xmlns:ds="http://schemas.openxmlformats.org/officeDocument/2006/customXml" ds:itemID="{FBA18C30-23C4-4EB2-B00D-F02E8D5B3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8862</Words>
  <Characters>50515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8.11.2021</dc:title>
  <dc:creator>user</dc:creator>
  <cp:lastModifiedBy>user</cp:lastModifiedBy>
  <cp:revision>1</cp:revision>
  <cp:lastPrinted>2021-11-08T07:58:00Z</cp:lastPrinted>
  <dcterms:created xsi:type="dcterms:W3CDTF">2021-11-08T07:21:00Z</dcterms:created>
  <dcterms:modified xsi:type="dcterms:W3CDTF">2021-11-08T08:01:00Z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5226e099-c885-4f66-a69a-cfc083053939</vt:lpwstr>
  </property>
</Properties>
</file>